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8E56A" w14:textId="71976406" w:rsidR="0083705E" w:rsidRDefault="0083705E" w:rsidP="0083705E">
      <w:pPr>
        <w:tabs>
          <w:tab w:val="num" w:pos="720"/>
        </w:tabs>
        <w:ind w:left="720" w:hanging="360"/>
        <w:jc w:val="center"/>
        <w:rPr>
          <w:b/>
          <w:bCs/>
          <w:sz w:val="36"/>
          <w:szCs w:val="36"/>
        </w:rPr>
      </w:pPr>
      <w:r w:rsidRPr="0083705E">
        <w:rPr>
          <w:b/>
          <w:bCs/>
          <w:sz w:val="36"/>
          <w:szCs w:val="36"/>
        </w:rPr>
        <w:t>Implementing High Impact Practices in Your Courses</w:t>
      </w:r>
    </w:p>
    <w:p w14:paraId="57E51D75" w14:textId="0BA80546" w:rsidR="0083705E" w:rsidRDefault="0083705E" w:rsidP="0083705E">
      <w:pPr>
        <w:tabs>
          <w:tab w:val="num" w:pos="720"/>
        </w:tabs>
        <w:ind w:left="720" w:hanging="360"/>
        <w:jc w:val="center"/>
        <w:rPr>
          <w:b/>
          <w:bCs/>
          <w:sz w:val="36"/>
          <w:szCs w:val="36"/>
        </w:rPr>
      </w:pPr>
    </w:p>
    <w:p w14:paraId="0F6DC3C0" w14:textId="77777777" w:rsidR="0083705E" w:rsidRPr="0083705E" w:rsidRDefault="0083705E" w:rsidP="0083705E">
      <w:pPr>
        <w:pStyle w:val="xxmsonormal"/>
        <w:rPr>
          <w:rFonts w:asciiTheme="minorHAnsi" w:hAnsiTheme="minorHAnsi" w:cstheme="minorHAnsi"/>
          <w:i/>
          <w:iCs/>
          <w:sz w:val="24"/>
          <w:szCs w:val="24"/>
        </w:rPr>
      </w:pPr>
      <w:r w:rsidRPr="0083705E">
        <w:rPr>
          <w:rFonts w:asciiTheme="minorHAnsi" w:hAnsiTheme="minorHAnsi" w:cstheme="minorHAnsi"/>
          <w:i/>
          <w:iCs/>
          <w:sz w:val="24"/>
          <w:szCs w:val="24"/>
        </w:rPr>
        <w:t>Capstone course field experiences can provide students with rich opportunities to consolidate learning, gain real world experience and demonstrate program learning outcomes.   But how do we ensure that we are optimizing the potential of these capstone experiences, for students as well as project partners?  This presentation focuses on an applied STEM capstone course for majors in Agricultural Food Systems (AFS) at Washington State University. The presenters will share how the use of assessment results and research evidence has informed continuous improvement in the applied capstone and AFS curriculum and will share strategies for implementing these practices.</w:t>
      </w:r>
    </w:p>
    <w:p w14:paraId="47DEF3E5" w14:textId="57C90554" w:rsidR="0083705E" w:rsidRPr="0083705E" w:rsidRDefault="0083705E" w:rsidP="0083705E">
      <w:pPr>
        <w:tabs>
          <w:tab w:val="num" w:pos="720"/>
        </w:tabs>
        <w:ind w:left="720" w:hanging="360"/>
        <w:rPr>
          <w:i/>
          <w:iCs/>
        </w:rPr>
      </w:pPr>
    </w:p>
    <w:p w14:paraId="4A0AF833" w14:textId="7B32CC40" w:rsidR="0083705E" w:rsidRPr="0083705E" w:rsidRDefault="0083705E" w:rsidP="0083705E">
      <w:pPr>
        <w:tabs>
          <w:tab w:val="num" w:pos="720"/>
        </w:tabs>
        <w:rPr>
          <w:b/>
          <w:bCs/>
        </w:rPr>
      </w:pPr>
      <w:r w:rsidRPr="0083705E">
        <w:rPr>
          <w:b/>
          <w:bCs/>
        </w:rPr>
        <w:t>High Impact Practice</w:t>
      </w:r>
      <w:r>
        <w:rPr>
          <w:b/>
          <w:bCs/>
        </w:rPr>
        <w:t xml:space="preserve">s </w:t>
      </w:r>
      <w:r w:rsidRPr="0083705E">
        <w:rPr>
          <w:b/>
          <w:bCs/>
        </w:rPr>
        <w:t>(</w:t>
      </w:r>
      <w:proofErr w:type="spellStart"/>
      <w:r w:rsidRPr="0083705E">
        <w:rPr>
          <w:b/>
          <w:bCs/>
          <w:i/>
          <w:iCs/>
        </w:rPr>
        <w:t>Kuh</w:t>
      </w:r>
      <w:proofErr w:type="spellEnd"/>
      <w:r w:rsidRPr="0083705E">
        <w:rPr>
          <w:b/>
          <w:bCs/>
          <w:i/>
          <w:iCs/>
        </w:rPr>
        <w:t xml:space="preserve"> and O’Donnell (2013)</w:t>
      </w:r>
      <w:r>
        <w:rPr>
          <w:b/>
          <w:bCs/>
        </w:rPr>
        <w:tab/>
      </w:r>
      <w:r>
        <w:rPr>
          <w:b/>
          <w:bCs/>
        </w:rPr>
        <w:tab/>
      </w:r>
      <w:r>
        <w:rPr>
          <w:b/>
          <w:bCs/>
        </w:rPr>
        <w:tab/>
      </w:r>
      <w:r>
        <w:rPr>
          <w:b/>
          <w:bCs/>
        </w:rPr>
        <w:tab/>
      </w:r>
      <w:r w:rsidRPr="0083705E">
        <w:rPr>
          <w:b/>
          <w:bCs/>
        </w:rPr>
        <w:t>Notes</w:t>
      </w:r>
    </w:p>
    <w:tbl>
      <w:tblPr>
        <w:tblStyle w:val="TableGrid"/>
        <w:tblW w:w="0" w:type="auto"/>
        <w:tblLook w:val="04A0" w:firstRow="1" w:lastRow="0" w:firstColumn="1" w:lastColumn="0" w:noHBand="0" w:noVBand="1"/>
      </w:tblPr>
      <w:tblGrid>
        <w:gridCol w:w="4675"/>
        <w:gridCol w:w="5670"/>
      </w:tblGrid>
      <w:tr w:rsidR="0083705E" w14:paraId="2D5EFE3C" w14:textId="77777777" w:rsidTr="0083705E">
        <w:tc>
          <w:tcPr>
            <w:tcW w:w="4675" w:type="dxa"/>
          </w:tcPr>
          <w:p w14:paraId="15FF02F5" w14:textId="2DFE8E32" w:rsidR="0083705E" w:rsidRPr="0083705E" w:rsidRDefault="0083705E" w:rsidP="0083705E">
            <w:pPr>
              <w:pStyle w:val="ListParagraph"/>
              <w:numPr>
                <w:ilvl w:val="0"/>
                <w:numId w:val="2"/>
              </w:numPr>
              <w:tabs>
                <w:tab w:val="num" w:pos="720"/>
              </w:tabs>
            </w:pPr>
            <w:r w:rsidRPr="0083705E">
              <w:t xml:space="preserve"> High Expectations for Performance</w:t>
            </w:r>
          </w:p>
          <w:p w14:paraId="19A1E730" w14:textId="78EA641D" w:rsidR="0083705E" w:rsidRPr="0083705E" w:rsidRDefault="0083705E" w:rsidP="0083705E">
            <w:pPr>
              <w:tabs>
                <w:tab w:val="num" w:pos="720"/>
              </w:tabs>
            </w:pPr>
          </w:p>
          <w:p w14:paraId="530F9BE1" w14:textId="77777777" w:rsidR="0083705E" w:rsidRPr="0083705E" w:rsidRDefault="0083705E" w:rsidP="0083705E">
            <w:pPr>
              <w:tabs>
                <w:tab w:val="num" w:pos="720"/>
              </w:tabs>
            </w:pPr>
          </w:p>
          <w:p w14:paraId="071E2998" w14:textId="1ED61562" w:rsidR="0083705E" w:rsidRPr="0083705E" w:rsidRDefault="0083705E" w:rsidP="0083705E">
            <w:pPr>
              <w:pStyle w:val="ListParagraph"/>
              <w:tabs>
                <w:tab w:val="num" w:pos="720"/>
              </w:tabs>
            </w:pPr>
          </w:p>
        </w:tc>
        <w:tc>
          <w:tcPr>
            <w:tcW w:w="5670" w:type="dxa"/>
          </w:tcPr>
          <w:p w14:paraId="2B2E617F" w14:textId="77777777" w:rsidR="0083705E" w:rsidRDefault="0083705E" w:rsidP="0083705E">
            <w:pPr>
              <w:tabs>
                <w:tab w:val="num" w:pos="720"/>
              </w:tabs>
              <w:rPr>
                <w:sz w:val="28"/>
                <w:szCs w:val="28"/>
              </w:rPr>
            </w:pPr>
          </w:p>
        </w:tc>
      </w:tr>
      <w:tr w:rsidR="0083705E" w14:paraId="28053DE0" w14:textId="77777777" w:rsidTr="0083705E">
        <w:tc>
          <w:tcPr>
            <w:tcW w:w="4675" w:type="dxa"/>
          </w:tcPr>
          <w:p w14:paraId="4EDCE350" w14:textId="77777777" w:rsidR="0083705E" w:rsidRPr="0083705E" w:rsidRDefault="0083705E" w:rsidP="0083705E">
            <w:pPr>
              <w:pStyle w:val="ListParagraph"/>
              <w:numPr>
                <w:ilvl w:val="0"/>
                <w:numId w:val="2"/>
              </w:numPr>
              <w:tabs>
                <w:tab w:val="num" w:pos="720"/>
              </w:tabs>
            </w:pPr>
            <w:r w:rsidRPr="0083705E">
              <w:t>Significant Investment of Time and Effort</w:t>
            </w:r>
          </w:p>
          <w:p w14:paraId="47F21AE5" w14:textId="77777777" w:rsidR="0083705E" w:rsidRPr="0083705E" w:rsidRDefault="0083705E" w:rsidP="0083705E">
            <w:pPr>
              <w:tabs>
                <w:tab w:val="num" w:pos="720"/>
              </w:tabs>
            </w:pPr>
          </w:p>
          <w:p w14:paraId="33CA74AA" w14:textId="77777777" w:rsidR="0083705E" w:rsidRPr="0083705E" w:rsidRDefault="0083705E" w:rsidP="0083705E">
            <w:pPr>
              <w:tabs>
                <w:tab w:val="num" w:pos="720"/>
              </w:tabs>
            </w:pPr>
            <w:r w:rsidRPr="0083705E">
              <w:t xml:space="preserve"> </w:t>
            </w:r>
          </w:p>
          <w:p w14:paraId="304C0702" w14:textId="77A94509" w:rsidR="0083705E" w:rsidRPr="0083705E" w:rsidRDefault="0083705E" w:rsidP="0083705E">
            <w:pPr>
              <w:tabs>
                <w:tab w:val="num" w:pos="720"/>
              </w:tabs>
            </w:pPr>
          </w:p>
        </w:tc>
        <w:tc>
          <w:tcPr>
            <w:tcW w:w="5670" w:type="dxa"/>
          </w:tcPr>
          <w:p w14:paraId="6FB5AEF1" w14:textId="77777777" w:rsidR="0083705E" w:rsidRDefault="0083705E" w:rsidP="0083705E">
            <w:pPr>
              <w:tabs>
                <w:tab w:val="num" w:pos="720"/>
              </w:tabs>
              <w:rPr>
                <w:sz w:val="28"/>
                <w:szCs w:val="28"/>
              </w:rPr>
            </w:pPr>
          </w:p>
        </w:tc>
      </w:tr>
      <w:tr w:rsidR="0083705E" w14:paraId="07049535" w14:textId="77777777" w:rsidTr="0083705E">
        <w:tc>
          <w:tcPr>
            <w:tcW w:w="4675" w:type="dxa"/>
          </w:tcPr>
          <w:p w14:paraId="20122FCD" w14:textId="77777777" w:rsidR="0083705E" w:rsidRPr="0083705E" w:rsidRDefault="0083705E" w:rsidP="0083705E">
            <w:pPr>
              <w:pStyle w:val="ListParagraph"/>
              <w:numPr>
                <w:ilvl w:val="0"/>
                <w:numId w:val="2"/>
              </w:numPr>
              <w:tabs>
                <w:tab w:val="num" w:pos="720"/>
              </w:tabs>
            </w:pPr>
            <w:r w:rsidRPr="0083705E">
              <w:t xml:space="preserve"> Substantive Interaction with Faculty and Peers</w:t>
            </w:r>
          </w:p>
          <w:p w14:paraId="45268497" w14:textId="77777777" w:rsidR="0083705E" w:rsidRPr="0083705E" w:rsidRDefault="0083705E" w:rsidP="0083705E">
            <w:pPr>
              <w:tabs>
                <w:tab w:val="num" w:pos="720"/>
              </w:tabs>
            </w:pPr>
          </w:p>
          <w:p w14:paraId="6F3212DB" w14:textId="77777777" w:rsidR="0083705E" w:rsidRPr="0083705E" w:rsidRDefault="0083705E" w:rsidP="0083705E">
            <w:pPr>
              <w:tabs>
                <w:tab w:val="num" w:pos="720"/>
              </w:tabs>
            </w:pPr>
          </w:p>
          <w:p w14:paraId="6C238A9F" w14:textId="71B95D02" w:rsidR="0083705E" w:rsidRPr="0083705E" w:rsidRDefault="0083705E" w:rsidP="0083705E">
            <w:pPr>
              <w:tabs>
                <w:tab w:val="num" w:pos="720"/>
              </w:tabs>
            </w:pPr>
          </w:p>
        </w:tc>
        <w:tc>
          <w:tcPr>
            <w:tcW w:w="5670" w:type="dxa"/>
          </w:tcPr>
          <w:p w14:paraId="2A89E435" w14:textId="77777777" w:rsidR="0083705E" w:rsidRDefault="0083705E" w:rsidP="0083705E">
            <w:pPr>
              <w:tabs>
                <w:tab w:val="num" w:pos="720"/>
              </w:tabs>
              <w:rPr>
                <w:sz w:val="28"/>
                <w:szCs w:val="28"/>
              </w:rPr>
            </w:pPr>
          </w:p>
        </w:tc>
      </w:tr>
      <w:tr w:rsidR="0083705E" w14:paraId="22FDBC4E" w14:textId="77777777" w:rsidTr="0083705E">
        <w:tc>
          <w:tcPr>
            <w:tcW w:w="4675" w:type="dxa"/>
          </w:tcPr>
          <w:p w14:paraId="2C125F06" w14:textId="77777777" w:rsidR="0083705E" w:rsidRPr="0083705E" w:rsidRDefault="0083705E" w:rsidP="0083705E">
            <w:pPr>
              <w:pStyle w:val="ListParagraph"/>
              <w:numPr>
                <w:ilvl w:val="0"/>
                <w:numId w:val="2"/>
              </w:numPr>
              <w:tabs>
                <w:tab w:val="num" w:pos="720"/>
              </w:tabs>
            </w:pPr>
            <w:r w:rsidRPr="0083705E">
              <w:t xml:space="preserve"> Experience with diversity and unfamiliar situations</w:t>
            </w:r>
          </w:p>
          <w:p w14:paraId="7513236D" w14:textId="77777777" w:rsidR="0083705E" w:rsidRPr="0083705E" w:rsidRDefault="0083705E" w:rsidP="0083705E">
            <w:pPr>
              <w:tabs>
                <w:tab w:val="num" w:pos="720"/>
              </w:tabs>
            </w:pPr>
          </w:p>
          <w:p w14:paraId="55DCBE76" w14:textId="13EC8E13" w:rsidR="0083705E" w:rsidRPr="0083705E" w:rsidRDefault="0083705E" w:rsidP="0083705E">
            <w:pPr>
              <w:tabs>
                <w:tab w:val="num" w:pos="720"/>
              </w:tabs>
            </w:pPr>
          </w:p>
        </w:tc>
        <w:tc>
          <w:tcPr>
            <w:tcW w:w="5670" w:type="dxa"/>
          </w:tcPr>
          <w:p w14:paraId="10839527" w14:textId="77777777" w:rsidR="0083705E" w:rsidRDefault="0083705E" w:rsidP="0083705E">
            <w:pPr>
              <w:tabs>
                <w:tab w:val="num" w:pos="720"/>
              </w:tabs>
              <w:rPr>
                <w:sz w:val="28"/>
                <w:szCs w:val="28"/>
              </w:rPr>
            </w:pPr>
          </w:p>
        </w:tc>
      </w:tr>
      <w:tr w:rsidR="0083705E" w14:paraId="6D4EFD59" w14:textId="77777777" w:rsidTr="0083705E">
        <w:tc>
          <w:tcPr>
            <w:tcW w:w="4675" w:type="dxa"/>
          </w:tcPr>
          <w:p w14:paraId="03190F35" w14:textId="77777777" w:rsidR="0083705E" w:rsidRPr="0083705E" w:rsidRDefault="0083705E" w:rsidP="0083705E">
            <w:pPr>
              <w:pStyle w:val="ListParagraph"/>
              <w:numPr>
                <w:ilvl w:val="0"/>
                <w:numId w:val="2"/>
              </w:numPr>
              <w:tabs>
                <w:tab w:val="num" w:pos="720"/>
              </w:tabs>
            </w:pPr>
            <w:r w:rsidRPr="0083705E">
              <w:t xml:space="preserve"> Frequent Feedback</w:t>
            </w:r>
          </w:p>
          <w:p w14:paraId="75B408D4" w14:textId="77777777" w:rsidR="0083705E" w:rsidRPr="0083705E" w:rsidRDefault="0083705E" w:rsidP="0083705E">
            <w:pPr>
              <w:tabs>
                <w:tab w:val="num" w:pos="720"/>
              </w:tabs>
            </w:pPr>
          </w:p>
          <w:p w14:paraId="513680CA" w14:textId="77777777" w:rsidR="0083705E" w:rsidRPr="0083705E" w:rsidRDefault="0083705E" w:rsidP="0083705E">
            <w:pPr>
              <w:tabs>
                <w:tab w:val="num" w:pos="720"/>
              </w:tabs>
            </w:pPr>
          </w:p>
          <w:p w14:paraId="7B2DCC95" w14:textId="4F32215B" w:rsidR="0083705E" w:rsidRPr="0083705E" w:rsidRDefault="0083705E" w:rsidP="0083705E">
            <w:pPr>
              <w:tabs>
                <w:tab w:val="num" w:pos="720"/>
              </w:tabs>
            </w:pPr>
          </w:p>
        </w:tc>
        <w:tc>
          <w:tcPr>
            <w:tcW w:w="5670" w:type="dxa"/>
          </w:tcPr>
          <w:p w14:paraId="270E5E93" w14:textId="77777777" w:rsidR="0083705E" w:rsidRPr="0083705E" w:rsidRDefault="0083705E" w:rsidP="0083705E">
            <w:pPr>
              <w:tabs>
                <w:tab w:val="num" w:pos="720"/>
              </w:tabs>
            </w:pPr>
          </w:p>
        </w:tc>
      </w:tr>
      <w:tr w:rsidR="0083705E" w14:paraId="632734C9" w14:textId="77777777" w:rsidTr="0083705E">
        <w:tc>
          <w:tcPr>
            <w:tcW w:w="4675" w:type="dxa"/>
          </w:tcPr>
          <w:p w14:paraId="101F9755" w14:textId="77777777" w:rsidR="0083705E" w:rsidRPr="0083705E" w:rsidRDefault="0083705E" w:rsidP="0083705E">
            <w:pPr>
              <w:pStyle w:val="ListParagraph"/>
              <w:numPr>
                <w:ilvl w:val="0"/>
                <w:numId w:val="2"/>
              </w:numPr>
              <w:tabs>
                <w:tab w:val="num" w:pos="720"/>
              </w:tabs>
            </w:pPr>
            <w:r w:rsidRPr="0083705E">
              <w:t xml:space="preserve"> Opportunities for Reflection and Integration of Learning</w:t>
            </w:r>
          </w:p>
          <w:p w14:paraId="595C90F6" w14:textId="3E760B9D" w:rsidR="0083705E" w:rsidRDefault="0083705E" w:rsidP="0083705E">
            <w:pPr>
              <w:tabs>
                <w:tab w:val="num" w:pos="720"/>
              </w:tabs>
            </w:pPr>
          </w:p>
          <w:p w14:paraId="51A84AF8" w14:textId="77777777" w:rsidR="0083705E" w:rsidRPr="0083705E" w:rsidRDefault="0083705E" w:rsidP="0083705E">
            <w:pPr>
              <w:tabs>
                <w:tab w:val="num" w:pos="720"/>
              </w:tabs>
            </w:pPr>
          </w:p>
          <w:p w14:paraId="0A5A3845" w14:textId="5BA80F37" w:rsidR="0083705E" w:rsidRPr="0083705E" w:rsidRDefault="0083705E" w:rsidP="0083705E">
            <w:pPr>
              <w:tabs>
                <w:tab w:val="num" w:pos="720"/>
              </w:tabs>
            </w:pPr>
          </w:p>
        </w:tc>
        <w:tc>
          <w:tcPr>
            <w:tcW w:w="5670" w:type="dxa"/>
          </w:tcPr>
          <w:p w14:paraId="422D6923" w14:textId="77777777" w:rsidR="0083705E" w:rsidRPr="0083705E" w:rsidRDefault="0083705E" w:rsidP="0083705E">
            <w:pPr>
              <w:tabs>
                <w:tab w:val="num" w:pos="720"/>
              </w:tabs>
            </w:pPr>
          </w:p>
        </w:tc>
      </w:tr>
      <w:tr w:rsidR="0083705E" w14:paraId="5031B7A6" w14:textId="77777777" w:rsidTr="0083705E">
        <w:tc>
          <w:tcPr>
            <w:tcW w:w="4675" w:type="dxa"/>
          </w:tcPr>
          <w:p w14:paraId="6501B853" w14:textId="77777777" w:rsidR="0083705E" w:rsidRPr="0083705E" w:rsidRDefault="0083705E" w:rsidP="0083705E">
            <w:pPr>
              <w:pStyle w:val="ListParagraph"/>
              <w:numPr>
                <w:ilvl w:val="0"/>
                <w:numId w:val="2"/>
              </w:numPr>
              <w:tabs>
                <w:tab w:val="num" w:pos="720"/>
              </w:tabs>
            </w:pPr>
            <w:r w:rsidRPr="0083705E">
              <w:t xml:space="preserve"> Real-world Application</w:t>
            </w:r>
          </w:p>
          <w:p w14:paraId="492D4054" w14:textId="77777777" w:rsidR="0083705E" w:rsidRPr="0083705E" w:rsidRDefault="0083705E" w:rsidP="0083705E">
            <w:pPr>
              <w:tabs>
                <w:tab w:val="num" w:pos="720"/>
              </w:tabs>
            </w:pPr>
          </w:p>
          <w:p w14:paraId="21865DCF" w14:textId="77777777" w:rsidR="0083705E" w:rsidRDefault="0083705E" w:rsidP="0083705E">
            <w:pPr>
              <w:tabs>
                <w:tab w:val="num" w:pos="720"/>
              </w:tabs>
            </w:pPr>
          </w:p>
          <w:p w14:paraId="7220F163" w14:textId="02877454" w:rsidR="0083705E" w:rsidRPr="0083705E" w:rsidRDefault="0083705E" w:rsidP="0083705E">
            <w:pPr>
              <w:tabs>
                <w:tab w:val="num" w:pos="720"/>
              </w:tabs>
            </w:pPr>
          </w:p>
        </w:tc>
        <w:tc>
          <w:tcPr>
            <w:tcW w:w="5670" w:type="dxa"/>
          </w:tcPr>
          <w:p w14:paraId="74D95228" w14:textId="77777777" w:rsidR="0083705E" w:rsidRPr="0083705E" w:rsidRDefault="0083705E" w:rsidP="0083705E">
            <w:pPr>
              <w:tabs>
                <w:tab w:val="num" w:pos="720"/>
              </w:tabs>
            </w:pPr>
          </w:p>
        </w:tc>
      </w:tr>
      <w:tr w:rsidR="0083705E" w14:paraId="0D3C02EF" w14:textId="77777777" w:rsidTr="0083705E">
        <w:tc>
          <w:tcPr>
            <w:tcW w:w="4675" w:type="dxa"/>
          </w:tcPr>
          <w:p w14:paraId="5BEC4D5B" w14:textId="77777777" w:rsidR="0083705E" w:rsidRPr="0083705E" w:rsidRDefault="0083705E" w:rsidP="0083705E">
            <w:pPr>
              <w:pStyle w:val="ListParagraph"/>
              <w:numPr>
                <w:ilvl w:val="0"/>
                <w:numId w:val="2"/>
              </w:numPr>
              <w:tabs>
                <w:tab w:val="num" w:pos="720"/>
              </w:tabs>
            </w:pPr>
            <w:r w:rsidRPr="0083705E">
              <w:t xml:space="preserve"> Public Demonstration of Competence</w:t>
            </w:r>
            <w:r w:rsidRPr="0083705E">
              <w:br/>
            </w:r>
          </w:p>
          <w:p w14:paraId="62AE2DEC" w14:textId="77777777" w:rsidR="0083705E" w:rsidRDefault="0083705E" w:rsidP="0083705E">
            <w:pPr>
              <w:pStyle w:val="ListParagraph"/>
              <w:tabs>
                <w:tab w:val="num" w:pos="720"/>
              </w:tabs>
            </w:pPr>
          </w:p>
          <w:p w14:paraId="4AD091CC" w14:textId="77777777" w:rsidR="0083705E" w:rsidRDefault="0083705E" w:rsidP="0083705E">
            <w:pPr>
              <w:pStyle w:val="ListParagraph"/>
              <w:tabs>
                <w:tab w:val="num" w:pos="720"/>
              </w:tabs>
            </w:pPr>
          </w:p>
          <w:p w14:paraId="1E5F4388" w14:textId="4F249E0F" w:rsidR="0083705E" w:rsidRPr="0083705E" w:rsidRDefault="0083705E" w:rsidP="0083705E">
            <w:pPr>
              <w:pStyle w:val="ListParagraph"/>
              <w:tabs>
                <w:tab w:val="num" w:pos="720"/>
              </w:tabs>
            </w:pPr>
          </w:p>
        </w:tc>
        <w:tc>
          <w:tcPr>
            <w:tcW w:w="5670" w:type="dxa"/>
          </w:tcPr>
          <w:p w14:paraId="47AE8548" w14:textId="77777777" w:rsidR="0083705E" w:rsidRPr="0083705E" w:rsidRDefault="0083705E" w:rsidP="0083705E">
            <w:pPr>
              <w:tabs>
                <w:tab w:val="num" w:pos="720"/>
              </w:tabs>
            </w:pPr>
          </w:p>
        </w:tc>
      </w:tr>
    </w:tbl>
    <w:p w14:paraId="2749955B" w14:textId="77777777" w:rsidR="001C1DEF" w:rsidRDefault="00F5669B" w:rsidP="00F5669B">
      <w:bookmarkStart w:id="0" w:name="_GoBack"/>
      <w:bookmarkEnd w:id="0"/>
    </w:p>
    <w:sectPr w:rsidR="001C1DEF" w:rsidSect="00F5669B">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6AE"/>
    <w:multiLevelType w:val="hybridMultilevel"/>
    <w:tmpl w:val="F99EA69E"/>
    <w:lvl w:ilvl="0" w:tplc="621C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A0DB4"/>
    <w:multiLevelType w:val="hybridMultilevel"/>
    <w:tmpl w:val="DEDA08A4"/>
    <w:lvl w:ilvl="0" w:tplc="B50C16A2">
      <w:start w:val="1"/>
      <w:numFmt w:val="decimal"/>
      <w:lvlText w:val="%1."/>
      <w:lvlJc w:val="left"/>
      <w:pPr>
        <w:tabs>
          <w:tab w:val="num" w:pos="720"/>
        </w:tabs>
        <w:ind w:left="720" w:hanging="360"/>
      </w:pPr>
    </w:lvl>
    <w:lvl w:ilvl="1" w:tplc="BB3A1710" w:tentative="1">
      <w:start w:val="1"/>
      <w:numFmt w:val="decimal"/>
      <w:lvlText w:val="%2."/>
      <w:lvlJc w:val="left"/>
      <w:pPr>
        <w:tabs>
          <w:tab w:val="num" w:pos="1440"/>
        </w:tabs>
        <w:ind w:left="1440" w:hanging="360"/>
      </w:pPr>
    </w:lvl>
    <w:lvl w:ilvl="2" w:tplc="01A0BD88" w:tentative="1">
      <w:start w:val="1"/>
      <w:numFmt w:val="decimal"/>
      <w:lvlText w:val="%3."/>
      <w:lvlJc w:val="left"/>
      <w:pPr>
        <w:tabs>
          <w:tab w:val="num" w:pos="2160"/>
        </w:tabs>
        <w:ind w:left="2160" w:hanging="360"/>
      </w:pPr>
    </w:lvl>
    <w:lvl w:ilvl="3" w:tplc="C1E4CA82" w:tentative="1">
      <w:start w:val="1"/>
      <w:numFmt w:val="decimal"/>
      <w:lvlText w:val="%4."/>
      <w:lvlJc w:val="left"/>
      <w:pPr>
        <w:tabs>
          <w:tab w:val="num" w:pos="2880"/>
        </w:tabs>
        <w:ind w:left="2880" w:hanging="360"/>
      </w:pPr>
    </w:lvl>
    <w:lvl w:ilvl="4" w:tplc="5E3ECACA" w:tentative="1">
      <w:start w:val="1"/>
      <w:numFmt w:val="decimal"/>
      <w:lvlText w:val="%5."/>
      <w:lvlJc w:val="left"/>
      <w:pPr>
        <w:tabs>
          <w:tab w:val="num" w:pos="3600"/>
        </w:tabs>
        <w:ind w:left="3600" w:hanging="360"/>
      </w:pPr>
    </w:lvl>
    <w:lvl w:ilvl="5" w:tplc="58A05EBA" w:tentative="1">
      <w:start w:val="1"/>
      <w:numFmt w:val="decimal"/>
      <w:lvlText w:val="%6."/>
      <w:lvlJc w:val="left"/>
      <w:pPr>
        <w:tabs>
          <w:tab w:val="num" w:pos="4320"/>
        </w:tabs>
        <w:ind w:left="4320" w:hanging="360"/>
      </w:pPr>
    </w:lvl>
    <w:lvl w:ilvl="6" w:tplc="5856451A" w:tentative="1">
      <w:start w:val="1"/>
      <w:numFmt w:val="decimal"/>
      <w:lvlText w:val="%7."/>
      <w:lvlJc w:val="left"/>
      <w:pPr>
        <w:tabs>
          <w:tab w:val="num" w:pos="5040"/>
        </w:tabs>
        <w:ind w:left="5040" w:hanging="360"/>
      </w:pPr>
    </w:lvl>
    <w:lvl w:ilvl="7" w:tplc="5E28964E" w:tentative="1">
      <w:start w:val="1"/>
      <w:numFmt w:val="decimal"/>
      <w:lvlText w:val="%8."/>
      <w:lvlJc w:val="left"/>
      <w:pPr>
        <w:tabs>
          <w:tab w:val="num" w:pos="5760"/>
        </w:tabs>
        <w:ind w:left="5760" w:hanging="360"/>
      </w:pPr>
    </w:lvl>
    <w:lvl w:ilvl="8" w:tplc="A3BE227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5E"/>
    <w:rsid w:val="008367D0"/>
    <w:rsid w:val="0083705E"/>
    <w:rsid w:val="00C411DE"/>
    <w:rsid w:val="00CE56BD"/>
    <w:rsid w:val="00DE371F"/>
    <w:rsid w:val="00F5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B07D"/>
  <w15:chartTrackingRefBased/>
  <w15:docId w15:val="{5E618DED-A5F6-284B-895E-5D5208D1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3705E"/>
    <w:rPr>
      <w:rFonts w:ascii="Calibri" w:hAnsi="Calibri" w:cs="Calibri"/>
      <w:sz w:val="22"/>
      <w:szCs w:val="22"/>
    </w:rPr>
  </w:style>
  <w:style w:type="table" w:styleId="TableGrid">
    <w:name w:val="Table Grid"/>
    <w:basedOn w:val="TableNormal"/>
    <w:uiPriority w:val="39"/>
    <w:rsid w:val="0083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05E"/>
    <w:pPr>
      <w:ind w:left="720"/>
      <w:contextualSpacing/>
    </w:pPr>
  </w:style>
  <w:style w:type="paragraph" w:styleId="NormalWeb">
    <w:name w:val="Normal (Web)"/>
    <w:basedOn w:val="Normal"/>
    <w:uiPriority w:val="99"/>
    <w:semiHidden/>
    <w:unhideWhenUsed/>
    <w:rsid w:val="008370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620">
      <w:bodyDiv w:val="1"/>
      <w:marLeft w:val="0"/>
      <w:marRight w:val="0"/>
      <w:marTop w:val="0"/>
      <w:marBottom w:val="0"/>
      <w:divBdr>
        <w:top w:val="none" w:sz="0" w:space="0" w:color="auto"/>
        <w:left w:val="none" w:sz="0" w:space="0" w:color="auto"/>
        <w:bottom w:val="none" w:sz="0" w:space="0" w:color="auto"/>
        <w:right w:val="none" w:sz="0" w:space="0" w:color="auto"/>
      </w:divBdr>
      <w:divsChild>
        <w:div w:id="911230986">
          <w:marLeft w:val="806"/>
          <w:marRight w:val="0"/>
          <w:marTop w:val="130"/>
          <w:marBottom w:val="0"/>
          <w:divBdr>
            <w:top w:val="none" w:sz="0" w:space="0" w:color="auto"/>
            <w:left w:val="none" w:sz="0" w:space="0" w:color="auto"/>
            <w:bottom w:val="none" w:sz="0" w:space="0" w:color="auto"/>
            <w:right w:val="none" w:sz="0" w:space="0" w:color="auto"/>
          </w:divBdr>
        </w:div>
        <w:div w:id="2000887169">
          <w:marLeft w:val="806"/>
          <w:marRight w:val="0"/>
          <w:marTop w:val="130"/>
          <w:marBottom w:val="0"/>
          <w:divBdr>
            <w:top w:val="none" w:sz="0" w:space="0" w:color="auto"/>
            <w:left w:val="none" w:sz="0" w:space="0" w:color="auto"/>
            <w:bottom w:val="none" w:sz="0" w:space="0" w:color="auto"/>
            <w:right w:val="none" w:sz="0" w:space="0" w:color="auto"/>
          </w:divBdr>
        </w:div>
        <w:div w:id="1097680156">
          <w:marLeft w:val="806"/>
          <w:marRight w:val="0"/>
          <w:marTop w:val="130"/>
          <w:marBottom w:val="0"/>
          <w:divBdr>
            <w:top w:val="none" w:sz="0" w:space="0" w:color="auto"/>
            <w:left w:val="none" w:sz="0" w:space="0" w:color="auto"/>
            <w:bottom w:val="none" w:sz="0" w:space="0" w:color="auto"/>
            <w:right w:val="none" w:sz="0" w:space="0" w:color="auto"/>
          </w:divBdr>
        </w:div>
        <w:div w:id="1190408224">
          <w:marLeft w:val="806"/>
          <w:marRight w:val="0"/>
          <w:marTop w:val="130"/>
          <w:marBottom w:val="0"/>
          <w:divBdr>
            <w:top w:val="none" w:sz="0" w:space="0" w:color="auto"/>
            <w:left w:val="none" w:sz="0" w:space="0" w:color="auto"/>
            <w:bottom w:val="none" w:sz="0" w:space="0" w:color="auto"/>
            <w:right w:val="none" w:sz="0" w:space="0" w:color="auto"/>
          </w:divBdr>
        </w:div>
        <w:div w:id="155075050">
          <w:marLeft w:val="806"/>
          <w:marRight w:val="0"/>
          <w:marTop w:val="130"/>
          <w:marBottom w:val="0"/>
          <w:divBdr>
            <w:top w:val="none" w:sz="0" w:space="0" w:color="auto"/>
            <w:left w:val="none" w:sz="0" w:space="0" w:color="auto"/>
            <w:bottom w:val="none" w:sz="0" w:space="0" w:color="auto"/>
            <w:right w:val="none" w:sz="0" w:space="0" w:color="auto"/>
          </w:divBdr>
        </w:div>
        <w:div w:id="772939189">
          <w:marLeft w:val="806"/>
          <w:marRight w:val="0"/>
          <w:marTop w:val="130"/>
          <w:marBottom w:val="0"/>
          <w:divBdr>
            <w:top w:val="none" w:sz="0" w:space="0" w:color="auto"/>
            <w:left w:val="none" w:sz="0" w:space="0" w:color="auto"/>
            <w:bottom w:val="none" w:sz="0" w:space="0" w:color="auto"/>
            <w:right w:val="none" w:sz="0" w:space="0" w:color="auto"/>
          </w:divBdr>
        </w:div>
        <w:div w:id="1553225821">
          <w:marLeft w:val="806"/>
          <w:marRight w:val="0"/>
          <w:marTop w:val="130"/>
          <w:marBottom w:val="0"/>
          <w:divBdr>
            <w:top w:val="none" w:sz="0" w:space="0" w:color="auto"/>
            <w:left w:val="none" w:sz="0" w:space="0" w:color="auto"/>
            <w:bottom w:val="none" w:sz="0" w:space="0" w:color="auto"/>
            <w:right w:val="none" w:sz="0" w:space="0" w:color="auto"/>
          </w:divBdr>
        </w:div>
        <w:div w:id="2044138097">
          <w:marLeft w:val="806"/>
          <w:marRight w:val="0"/>
          <w:marTop w:val="130"/>
          <w:marBottom w:val="0"/>
          <w:divBdr>
            <w:top w:val="none" w:sz="0" w:space="0" w:color="auto"/>
            <w:left w:val="none" w:sz="0" w:space="0" w:color="auto"/>
            <w:bottom w:val="none" w:sz="0" w:space="0" w:color="auto"/>
            <w:right w:val="none" w:sz="0" w:space="0" w:color="auto"/>
          </w:divBdr>
        </w:div>
      </w:divsChild>
    </w:div>
    <w:div w:id="18029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983</Characters>
  <Application>Microsoft Office Word</Application>
  <DocSecurity>4</DocSecurity>
  <Lines>18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Holly Elizabet</dc:creator>
  <cp:keywords/>
  <dc:description/>
  <cp:lastModifiedBy>Bergman, Angela M</cp:lastModifiedBy>
  <cp:revision>2</cp:revision>
  <dcterms:created xsi:type="dcterms:W3CDTF">2021-10-10T13:11:00Z</dcterms:created>
  <dcterms:modified xsi:type="dcterms:W3CDTF">2021-10-10T13:11:00Z</dcterms:modified>
</cp:coreProperties>
</file>